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0A" w:rsidRPr="00E7640A" w:rsidRDefault="00E7640A" w:rsidP="00E7640A">
      <w:pPr>
        <w:rPr>
          <w:rFonts w:ascii="Times New Roman" w:eastAsia="Times New Roman" w:hAnsi="Times New Roman" w:cs="Times New Roman"/>
          <w:szCs w:val="24"/>
        </w:rPr>
      </w:pPr>
      <w:r w:rsidRPr="00E7640A">
        <w:rPr>
          <w:rFonts w:ascii="Verdana" w:eastAsia="Times New Roman" w:hAnsi="Verdana" w:cs="Times New Roman"/>
          <w:sz w:val="20"/>
          <w:szCs w:val="20"/>
        </w:rPr>
        <w:t xml:space="preserve">Committee Chair Marissa Joy Mims received a bachelor’s degree in political science from Syracuse University.  She is pursuing a second career in teaching after working in nonprofit management.  She is </w:t>
      </w:r>
      <w:r>
        <w:rPr>
          <w:rFonts w:ascii="Verdana" w:eastAsia="Times New Roman" w:hAnsi="Verdana" w:cs="Times New Roman"/>
          <w:sz w:val="20"/>
          <w:szCs w:val="20"/>
        </w:rPr>
        <w:t xml:space="preserve">currently </w:t>
      </w:r>
      <w:r w:rsidRPr="00E7640A">
        <w:rPr>
          <w:rFonts w:ascii="Verdana" w:eastAsia="Times New Roman" w:hAnsi="Verdana" w:cs="Times New Roman"/>
          <w:sz w:val="20"/>
          <w:szCs w:val="20"/>
        </w:rPr>
        <w:t>an eighth-grade science teacher in the Syracuse City School District. Marissa was elected to the Fayetteville-Manlius Board of Education in 2009. She is the current board vice-president</w:t>
      </w:r>
      <w:r>
        <w:rPr>
          <w:rFonts w:ascii="Verdana" w:eastAsia="Times New Roman" w:hAnsi="Verdana" w:cs="Times New Roman"/>
          <w:sz w:val="20"/>
          <w:szCs w:val="20"/>
        </w:rPr>
        <w:t>,</w:t>
      </w:r>
      <w:r w:rsidRPr="00E7640A">
        <w:rPr>
          <w:rFonts w:ascii="Verdana" w:eastAsia="Times New Roman" w:hAnsi="Verdana" w:cs="Times New Roman"/>
          <w:sz w:val="20"/>
          <w:szCs w:val="20"/>
        </w:rPr>
        <w:t xml:space="preserve"> previously serving as president from 2011-2015.</w:t>
      </w:r>
      <w:r>
        <w:rPr>
          <w:rFonts w:ascii="Verdana" w:eastAsia="Times New Roman" w:hAnsi="Verdana" w:cs="Times New Roman"/>
          <w:sz w:val="20"/>
          <w:szCs w:val="20"/>
        </w:rPr>
        <w:t xml:space="preserve">  </w:t>
      </w:r>
      <w:r w:rsidRPr="00E7640A">
        <w:rPr>
          <w:rFonts w:ascii="Verdana" w:eastAsia="Times New Roman" w:hAnsi="Verdana" w:cs="Times New Roman"/>
          <w:sz w:val="20"/>
          <w:szCs w:val="20"/>
        </w:rPr>
        <w:t>Ms. Mims serves on New York State School Boards Association Resolution Committee. She is the 2017-2018 Vice-President of the Caucus of Black School Board Members, previously serving as the Area 4 Director. 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7640A">
        <w:rPr>
          <w:rFonts w:ascii="Verdana" w:eastAsia="Times New Roman" w:hAnsi="Verdana" w:cs="Times New Roman"/>
          <w:sz w:val="20"/>
          <w:szCs w:val="20"/>
        </w:rPr>
        <w:t xml:space="preserve">Ms. Mims serves on the board of directors for Fayetteville-Manlius </w:t>
      </w:r>
      <w:proofErr w:type="gramStart"/>
      <w:r w:rsidRPr="00E7640A">
        <w:rPr>
          <w:rFonts w:ascii="Verdana" w:eastAsia="Times New Roman" w:hAnsi="Verdana" w:cs="Times New Roman"/>
          <w:sz w:val="20"/>
          <w:szCs w:val="20"/>
        </w:rPr>
        <w:t>A</w:t>
      </w:r>
      <w:proofErr w:type="gramEnd"/>
      <w:r w:rsidRPr="00E7640A">
        <w:rPr>
          <w:rFonts w:ascii="Verdana" w:eastAsia="Times New Roman" w:hAnsi="Verdana" w:cs="Times New Roman"/>
          <w:sz w:val="20"/>
          <w:szCs w:val="20"/>
        </w:rPr>
        <w:t xml:space="preserve"> Better Chance and Focus Greater Syracuse. She is vice-president of public relations for the Manlius Lions Club</w:t>
      </w:r>
      <w:r>
        <w:rPr>
          <w:rFonts w:ascii="Verdana" w:eastAsia="Times New Roman" w:hAnsi="Verdana" w:cs="Times New Roman"/>
          <w:sz w:val="20"/>
          <w:szCs w:val="20"/>
        </w:rPr>
        <w:t>,</w:t>
      </w:r>
      <w:r w:rsidRPr="00E7640A">
        <w:rPr>
          <w:rFonts w:ascii="Verdana" w:eastAsia="Times New Roman" w:hAnsi="Verdana" w:cs="Times New Roman"/>
          <w:sz w:val="20"/>
          <w:szCs w:val="20"/>
        </w:rPr>
        <w:t xml:space="preserve"> and serves on the </w:t>
      </w:r>
      <w:r>
        <w:rPr>
          <w:rFonts w:ascii="Verdana" w:eastAsia="Times New Roman" w:hAnsi="Verdana" w:cs="Times New Roman"/>
          <w:sz w:val="20"/>
          <w:szCs w:val="20"/>
        </w:rPr>
        <w:t xml:space="preserve">organization’s </w:t>
      </w:r>
      <w:r w:rsidRPr="00E7640A">
        <w:rPr>
          <w:rFonts w:ascii="Verdana" w:eastAsia="Times New Roman" w:hAnsi="Verdana" w:cs="Times New Roman"/>
          <w:sz w:val="20"/>
          <w:szCs w:val="20"/>
        </w:rPr>
        <w:t xml:space="preserve">steering committee and </w:t>
      </w:r>
      <w:r>
        <w:rPr>
          <w:rFonts w:ascii="Verdana" w:eastAsia="Times New Roman" w:hAnsi="Verdana" w:cs="Times New Roman"/>
          <w:sz w:val="20"/>
          <w:szCs w:val="20"/>
        </w:rPr>
        <w:t xml:space="preserve">serves </w:t>
      </w:r>
      <w:r w:rsidRPr="00E7640A">
        <w:rPr>
          <w:rFonts w:ascii="Verdana" w:eastAsia="Times New Roman" w:hAnsi="Verdana" w:cs="Times New Roman"/>
          <w:sz w:val="20"/>
          <w:szCs w:val="20"/>
        </w:rPr>
        <w:t>as communications chair for the East Area Support Network.  Ms</w:t>
      </w:r>
      <w:r>
        <w:rPr>
          <w:rFonts w:ascii="Verdana" w:eastAsia="Times New Roman" w:hAnsi="Verdana" w:cs="Times New Roman"/>
          <w:sz w:val="20"/>
          <w:szCs w:val="20"/>
        </w:rPr>
        <w:t>. Mims is a Class of 2008 member</w:t>
      </w:r>
      <w:bookmarkStart w:id="0" w:name="_GoBack"/>
      <w:bookmarkEnd w:id="0"/>
      <w:r w:rsidRPr="00E7640A">
        <w:rPr>
          <w:rFonts w:ascii="Verdana" w:eastAsia="Times New Roman" w:hAnsi="Verdana" w:cs="Times New Roman"/>
          <w:sz w:val="20"/>
          <w:szCs w:val="20"/>
        </w:rPr>
        <w:t xml:space="preserve"> of Leadership Greater Syracuse.</w:t>
      </w:r>
    </w:p>
    <w:p w:rsidR="003A7B60" w:rsidRDefault="003A7B60"/>
    <w:sectPr w:rsidR="003A7B60" w:rsidSect="00773DE7">
      <w:pgSz w:w="12240" w:h="15840"/>
      <w:pgMar w:top="1152" w:right="1152" w:bottom="1152" w:left="115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0A"/>
    <w:rsid w:val="00296BD2"/>
    <w:rsid w:val="003A7B60"/>
    <w:rsid w:val="00401E04"/>
    <w:rsid w:val="00773DE7"/>
    <w:rsid w:val="00E7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873</Characters>
  <Application>Microsoft Office Word</Application>
  <DocSecurity>0</DocSecurity>
  <Lines>7</Lines>
  <Paragraphs>2</Paragraphs>
  <ScaleCrop>false</ScaleCrop>
  <Company>Onondaga County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Barrie Gewanter</dc:creator>
  <cp:lastModifiedBy>Barrie Gewanter</cp:lastModifiedBy>
  <cp:revision>1</cp:revision>
  <dcterms:created xsi:type="dcterms:W3CDTF">2017-02-22T02:22:00Z</dcterms:created>
  <dcterms:modified xsi:type="dcterms:W3CDTF">2017-02-22T02:25:00Z</dcterms:modified>
</cp:coreProperties>
</file>